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52"/>
          <w:shd w:fill="auto" w:val="clear"/>
        </w:rPr>
      </w:pPr>
      <w:r>
        <w:object w:dxaOrig="1984" w:dyaOrig="2044">
          <v:rect xmlns:o="urn:schemas-microsoft-com:office:office" xmlns:v="urn:schemas-microsoft-com:vml" id="rectole0000000000" style="width:99.200000pt;height:102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mbria" w:hAnsi="Cambria" w:cs="Cambria" w:eastAsia="Cambria"/>
          <w:b/>
          <w:color w:val="auto"/>
          <w:spacing w:val="0"/>
          <w:position w:val="0"/>
          <w:sz w:val="52"/>
          <w:shd w:fill="auto" w:val="clear"/>
        </w:rPr>
        <w:t xml:space="preserve">Dexter J, Pelayo                  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Phillippines +02-821232313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Mobile: 09959851407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Email :  </w:t>
      </w:r>
      <w:hyperlink xmlns:r="http://schemas.openxmlformats.org/officeDocument/2006/relationships" r:id="docRId2">
        <w:r>
          <w:rPr>
            <w:rFonts w:ascii="Cambria" w:hAnsi="Cambria" w:cs="Cambria" w:eastAsia="Cambria"/>
            <w:b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dexter_pelayo@outlook.com</w:t>
        </w:r>
      </w:hyperlink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 xml:space="preserve">   </w:t>
        <w:tab/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OBJECTIVE: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   </w:t>
        <w:tab/>
        <w:tab/>
        <w:t xml:space="preserve">Applying for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Overhead Crane Operator </w:t>
        <w:tab/>
        <w:tab/>
        <w:tab/>
        <w:tab/>
        <w:tab/>
        <w:tab/>
        <w:tab/>
        <w:tab/>
        <w:t xml:space="preserve">Gantry Crane Operator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Tower Crane Operator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Qualifications: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 xml:space="preserve">11 Yrs of service in one company as Crane Operator </w:t>
        <w:tab/>
        <w:tab/>
        <w:tab/>
        <w:tab/>
        <w:tab/>
        <w:t xml:space="preserve">Certified Crane Operator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20/20 Vision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Good Communication skills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Team Player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Job History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2009 - 2020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Position: </w:t>
        <w:tab/>
        <w:tab/>
        <w:t xml:space="preserve">Over Head Crane / Gantry Crane (STS Unloader) / Tower </w:t>
        <w:tab/>
        <w:tab/>
        <w:tab/>
        <w:tab/>
        <w:t xml:space="preserve">Crane Operator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Country:</w:t>
        <w:tab/>
        <w:tab/>
        <w:t xml:space="preserve">Qatar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Company: </w:t>
        <w:tab/>
        <w:tab/>
        <w:t xml:space="preserve">Qatar Steel Co. (Qatar)                                   </w:t>
      </w:r>
    </w:p>
    <w:p>
      <w:pPr>
        <w:spacing w:before="0" w:after="0" w:line="240"/>
        <w:ind w:right="0" w:left="2160" w:hanging="216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16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Description: </w:t>
        <w:tab/>
        <w:t xml:space="preserve">Operating Gantry Grab Cane 100T (Liebherr) / 30T Gantry Grab Crane (Hitachi) unloading materials such as iron ore, lime stone, dolomite, metal scrap and manganese</w:t>
      </w: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Operating 25T (Zoomlion) tower crane for the building canopy and dust collection for the furnace of Qatar Steel.</w:t>
      </w: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Operating Ship Loader for export materials such as Billets, DR iron ore, Oxide fine, slurry and mill scale</w:t>
      </w: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2007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 2008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Position: </w:t>
        <w:tab/>
        <w:tab/>
        <w:t xml:space="preserve">Tower Crane Operator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Country:</w:t>
        <w:tab/>
        <w:tab/>
        <w:t xml:space="preserve">Qatar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Company: </w:t>
        <w:tab/>
        <w:tab/>
        <w:t xml:space="preserve">Astaldi Arabia Ltd.  (Qatar)                                  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Description:</w:t>
        <w:tab/>
        <w:t xml:space="preserve"> </w:t>
        <w:tab/>
        <w:t xml:space="preserve">Operating 18T (Potain) Tower Crane</w:t>
      </w: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for shutdown operation and expansion of an oil refinery (Qapco)</w:t>
      </w: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9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970" w:leader="none"/>
        </w:tabs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970" w:leader="none"/>
        </w:tabs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9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Personal Information: 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D.O.B.</w:t>
        <w:tab/>
        <w:t xml:space="preserve">November 4, 1976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Age</w:t>
        <w:tab/>
        <w:t xml:space="preserve">44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Gender</w:t>
        <w:tab/>
        <w:t xml:space="preserve">Male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Nationality</w:t>
        <w:tab/>
        <w:t xml:space="preserve">Philippines</w:t>
        <w:tab/>
        <w:tab/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Height</w:t>
        <w:tab/>
        <w:t xml:space="preserve">5’7 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Weight</w:t>
        <w:tab/>
        <w:t xml:space="preserve">165lb 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Educational Attainment: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1990 - 1994  </w:t>
        <w:tab/>
        <w:t xml:space="preserve">Holy Trinity Academy</w:t>
        <w:tab/>
        <w:t xml:space="preserve"> High School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1985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 1990</w:t>
        <w:tab/>
        <w:t xml:space="preserve">Holy Trinity Academy</w:t>
        <w:tab/>
        <w:t xml:space="preserve">Elementary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shd w:fill="auto" w:val="clear"/>
        </w:rPr>
        <w:t xml:space="preserve">Certificates: 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TUV SUD Middle East L.L.C.(Qatar)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Safe Offshore Crane Operation &amp; Operator Certificate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Cert# CLEDQ-12-20368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3975" w:leader="none"/>
        </w:tabs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Velosi Certification LLC (Qatar)</w:t>
        <w:tab/>
      </w:r>
    </w:p>
    <w:p>
      <w:pPr>
        <w:tabs>
          <w:tab w:val="left" w:pos="3975" w:leader="none"/>
        </w:tabs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Safely Operate Tower Crane</w:t>
      </w:r>
    </w:p>
    <w:p>
      <w:pPr>
        <w:tabs>
          <w:tab w:val="left" w:pos="3975" w:leader="none"/>
        </w:tabs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Cert# AAL/019920</w:t>
      </w:r>
    </w:p>
    <w:p>
      <w:pPr>
        <w:tabs>
          <w:tab w:val="left" w:pos="3975" w:leader="none"/>
        </w:tabs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Internship Navigation Training Center, INC. (Philippines)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Crane Operator Course</w:t>
      </w: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Cert# CRANE2008-120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The Philippine Red Cross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Basic Life Support &amp; First Aid Training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Cert# 2290 / 2277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07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hanging="2160"/>
        <w:jc w:val="both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16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numbering.xml" Id="docRId3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mailto:dexter_pelayo@outlook.com" Id="docRId2" Type="http://schemas.openxmlformats.org/officeDocument/2006/relationships/hyperlink" /><Relationship Target="styles.xml" Id="docRId4" Type="http://schemas.openxmlformats.org/officeDocument/2006/relationships/styles" /></Relationships>
</file>